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Lesson Plan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of faculty:- Mr.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RAVI KANT 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Discipline:- Mechanical Engineering</w:t>
      </w:r>
      <w:r>
        <w:rPr>
          <w:rFonts w:ascii="Times New Roman" w:hAnsi="Times New Roman"/>
          <w:b/>
          <w:sz w:val="24"/>
          <w:szCs w:val="24"/>
        </w:rPr>
        <w:t xml:space="preserve">Semester:- </w:t>
      </w:r>
      <w:r>
        <w:rPr>
          <w:rFonts w:ascii="Times New Roman" w:hAnsi="Times New Roman"/>
          <w:b/>
          <w:sz w:val="24"/>
          <w:szCs w:val="24"/>
        </w:rPr>
        <w:t>2nd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</w:t>
      </w:r>
      <w:r>
        <w:rPr>
          <w:rFonts w:ascii="Times New Roman" w:hAnsi="Times New Roman"/>
          <w:sz w:val="24"/>
          <w:szCs w:val="24"/>
        </w:rPr>
        <w:t>:-</w:t>
      </w:r>
      <w:r>
        <w:rPr>
          <w:rFonts w:ascii="Times New Roman" w:hAnsi="Times New Roman"/>
          <w:b/>
          <w:sz w:val="24"/>
          <w:szCs w:val="24"/>
        </w:rPr>
        <w:t>Applied Mechanics</w:t>
      </w:r>
      <w:r>
        <w:rPr>
          <w:rFonts w:ascii="Times New Roman" w:hAnsi="Times New Roman"/>
          <w:b/>
          <w:sz w:val="24"/>
          <w:szCs w:val="24"/>
        </w:rPr>
        <w:t>Theory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Lesson Plan Duration:- 15 weeks 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Load:- Lectures-</w:t>
      </w:r>
      <w:r>
        <w:rPr>
          <w:rFonts w:ascii="Times New Roman" w:hAnsi="Times New Roman"/>
          <w:b/>
          <w:sz w:val="24"/>
          <w:szCs w:val="24"/>
        </w:rPr>
        <w:t>3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</w:p>
    <w:tbl>
      <w:tblPr>
        <w:tblW w:w="10666" w:type="dxa"/>
        <w:jc w:val="center"/>
        <w:tblInd w:w="-1856" w:type="dxa"/>
        <w:tblLayout w:type="fixed"/>
        <w:tblLook w:val="04A0" w:firstRow="1" w:lastRow="0" w:firstColumn="1" w:lastColumn="0" w:noHBand="0" w:noVBand="1"/>
      </w:tblPr>
      <w:tblGrid>
        <w:gridCol w:w="961"/>
        <w:gridCol w:w="774"/>
        <w:gridCol w:w="8005"/>
        <w:gridCol w:w="27"/>
        <w:gridCol w:w="899"/>
      </w:tblGrid>
      <w:tr>
        <w:trPr>
          <w:trHeight w:val="20" w:hRule="atLeast"/>
          <w:tblHeader/>
          <w:jc w:val="center"/>
        </w:trPr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  <w:t>WEEK</w:t>
            </w:r>
          </w:p>
        </w:tc>
        <w:tc>
          <w:tcPr>
            <w:tcW w:w="88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  <w:t>THEORY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  <w:t>Sign. &amp; date</w:t>
            </w:r>
          </w:p>
        </w:tc>
      </w:tr>
      <w:tr>
        <w:tblPrEx/>
        <w:trPr>
          <w:trHeight w:val="20" w:hRule="atLeast"/>
          <w:tblHeader/>
          <w:jc w:val="center"/>
        </w:trPr>
        <w:tc>
          <w:tcPr>
            <w:tcW w:w="961" w:type="dxa"/>
            <w:vMerge w:val="continue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en-US"/>
              </w:rPr>
              <w:t>DAY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  <w:t>TOPIC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1st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 xml:space="preserve">Unit -1. </w:t>
            </w:r>
            <w:r>
              <w:rPr>
                <w:rFonts w:ascii="Times New Roman" w:hAnsi="Times New Roman"/>
              </w:rPr>
              <w:t>Concept of mechanics, Classification of mechanics, utility of mechanics in engineering field, Concept of rigid body, scalar and vector quantities.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 xml:space="preserve">Unit-2: </w:t>
            </w:r>
            <w:r>
              <w:rPr>
                <w:rFonts w:ascii="Times New Roman" w:hAnsi="Times New Roman"/>
              </w:rPr>
              <w:t xml:space="preserve">Definition of force, measurement of force in SI units, its representation, types of force: Point force/concentrated force &amp; Uniformly distributed force,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effects of force, characteristics of a force, Different force systems (coplanar and non-coplanar)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 xml:space="preserve">2nd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principle of transmissibility of forces, law of superposition, Free body diagram,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ind w:left="19" w:hanging="19"/>
              <w:rPr>
                <w:rFonts w:ascii="Times New Roman" w:hAnsi="Times New Roman"/>
                <w:szCs w:val="24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179"/>
              <w:spacing w:lineRule="auto" w:line="240"/>
              <w:ind w:left="2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Composition and resolution of coplanar concurrent forces, resultant force, method of composition of forces, laws of forces, parallelogram law of forces (with derivation),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spacing w:lineRule="auto" w:line="240"/>
              <w:ind w:left="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399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triangle law of forces, polygon law of forces - graphically, analytically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3rd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resolution of forces, resolving a force into two rectangular components, Lami's theorem,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Simple numericals, Equilibrium of forces and its determination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Cs w:val="24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 xml:space="preserve">Unit 3: </w:t>
            </w:r>
            <w:r>
              <w:rPr>
                <w:rFonts w:ascii="Times New Roman" w:hAnsi="Times New Roman"/>
              </w:rPr>
              <w:t>Concept of moment, Moment of a force and units of moment, Varignon's theorem (definition only),.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4th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Principle of moment and its applications (Levers – simple and compound, steel yard, safety valve 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Cs w:val="24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Simple numericals. Parallel forces (like and unlike parallel force), calculating their resultant,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Concept of couple, its properties and effects, General conditions of equilibrium of bodies under coplanar forces, Position of resultant force by moment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5th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80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lineRule="auto" w:line="24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  <w:t xml:space="preserve"> Sessional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8032" w:type="dxa"/>
            <w:gridSpan w:val="2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899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8032" w:type="dxa"/>
            <w:gridSpan w:val="2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lineRule="auto" w:line="240"/>
              <w:ind w:firstLine="2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899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ind w:firstLine="2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6th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Unit 4: Definition and concept of friction, types of friction, force of friction, Laws of static friction, coefficient of friction,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left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angle of friction, angle of repose, cone of friction, Equilibrium of a body lying on a horizontal plane,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53" w:hRule="atLeast"/>
          <w:jc w:val="center"/>
        </w:trPr>
        <w:tc>
          <w:tcPr>
            <w:tcW w:w="961" w:type="dxa"/>
            <w:vMerge w:val="continue"/>
            <w:tcBorders>
              <w:left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80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ind w:firstLine="2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equilibrium of a body lying on a rough inclined plane. 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53" w:hRule="atLeast"/>
          <w:jc w:val="center"/>
        </w:trPr>
        <w:tc>
          <w:tcPr>
            <w:tcW w:w="961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8032" w:type="dxa"/>
            <w:gridSpan w:val="2"/>
            <w:vMerge w:val="continue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ind w:firstLine="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9" w:type="dxa"/>
            <w:vMerge w:val="continue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ind w:firstLine="20"/>
              <w:rPr>
                <w:rFonts w:ascii="Times New Roman" w:hAnsi="Times New Roman"/>
                <w:szCs w:val="24"/>
              </w:rPr>
            </w:pPr>
          </w:p>
        </w:tc>
      </w:tr>
      <w:tr>
        <w:tblPrEx/>
        <w:trPr>
          <w:trHeight w:val="253" w:hRule="atLeast"/>
          <w:jc w:val="center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7th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80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Calculation of least force required to maintain equilibrium of a body on a rough inclined plane subjected to a force acting along the inclined plane and subjected to a force acting at some angle with the inclined plane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53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8032" w:type="dxa"/>
            <w:gridSpan w:val="2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9" w:type="dxa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Cs w:val="24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Simple numericals.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Unit 5 :Concept, definition of centroid of plain figures and centre of gravity of symmetrical solid bodies. Axis of symmetry, Reference axis.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8th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Determination of centroid of plain and composite lamina ( T, L, C and I shape) using moment method only,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centroid of bodies with removed portion.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Determination of center of gravity of solid bodies - cone, cylinder, hemisphere and sphere; composite bodies and bodies with portion removed.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9th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Unit 6 :Newton’s laws of motion and their applications, Concept of momentum.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Derivation of force equation from second law of motion, numerical problems on second law of motion.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Bodies tied with string, Newton’s third law of motion, numerical problems, conservation of momentum, impulse and impulsive force.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10th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80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25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</w:rPr>
              <w:t xml:space="preserve"> Sessional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259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8032" w:type="dxa"/>
            <w:gridSpan w:val="2"/>
            <w:vMerge w:val="continue"/>
            <w:tcBorders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9"/>
              <w:rPr>
                <w:rFonts w:ascii="Times New Roman" w:hAnsi="Times New Roman"/>
              </w:rPr>
            </w:pPr>
          </w:p>
        </w:tc>
        <w:tc>
          <w:tcPr>
            <w:tcW w:w="899" w:type="dxa"/>
            <w:vMerge w:val="continue"/>
            <w:tcBorders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9"/>
              <w:rPr>
                <w:rFonts w:ascii="Times New Roman" w:hAnsi="Times New Roman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3rd</w:t>
            </w:r>
          </w:p>
        </w:tc>
        <w:tc>
          <w:tcPr>
            <w:tcW w:w="8032" w:type="dxa"/>
            <w:gridSpan w:val="2"/>
            <w:vMerge w:val="continue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9"/>
              <w:rPr>
                <w:rFonts w:ascii="Times New Roman" w:hAnsi="Times New Roman"/>
              </w:rPr>
            </w:pPr>
          </w:p>
        </w:tc>
        <w:tc>
          <w:tcPr>
            <w:tcW w:w="899" w:type="dxa"/>
            <w:vMerge w:val="continue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9"/>
              <w:rPr>
                <w:rFonts w:ascii="Times New Roman" w:hAnsi="Times New Roman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11th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 xml:space="preserve">Unit 7: </w:t>
            </w:r>
            <w:r>
              <w:rPr>
                <w:rFonts w:ascii="Times New Roman" w:hAnsi="Times New Roman"/>
              </w:rPr>
              <w:t xml:space="preserve">Definition of effort, velocity ratio, mechanical advantage and efficiency of a machine and their relationship, law of machines, Simple and compound machine (Examples).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9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Definition of ideal machine, reversible and self locking machine. Effort lost in friction, Load lost in friction,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Cs w:val="24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determination of maximum mechanical advantage and maximum efficiency, Simple numericals.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59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12th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System of pulleys (first, second, third system of pulleys),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determination of velocity ratio, mechanical advantage and efficiency. Working principle and application of wheel and axle, Weston’s Differential Pulley Block, simple screw jack,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worm and worm wheel, single and double winch crab. Expression for their velocity ratio and field of their application.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13th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80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222222"/>
                <w:szCs w:val="24"/>
                <w:lang w:val="en-GB"/>
              </w:rPr>
              <w:t>3</w:t>
            </w:r>
            <w:r>
              <w:rPr>
                <w:rFonts w:ascii="Times New Roman" w:hAnsi="Times New Roman"/>
                <w:b/>
                <w:color w:val="222222"/>
                <w:szCs w:val="24"/>
                <w:vertAlign w:val="superscript"/>
                <w:lang w:val="en-GB"/>
              </w:rPr>
              <w:t>rd</w:t>
            </w:r>
            <w:r>
              <w:rPr>
                <w:rFonts w:ascii="Times New Roman" w:hAnsi="Times New Roman"/>
                <w:b/>
                <w:color w:val="222222"/>
                <w:szCs w:val="24"/>
                <w:lang w:val="en-GB"/>
              </w:rPr>
              <w:t xml:space="preserve"> Sessional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8032" w:type="dxa"/>
            <w:gridSpan w:val="2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899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8032" w:type="dxa"/>
            <w:gridSpan w:val="2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899" w:type="dxa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14th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8005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Revision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8005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Revision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8005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Revision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15th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Revision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Revision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</w:tr>
      <w:tr>
        <w:tblPrEx/>
        <w:trPr>
          <w:trHeight w:val="20" w:hRule="atLeast"/>
          <w:jc w:val="center"/>
        </w:trPr>
        <w:tc>
          <w:tcPr>
            <w:tcW w:w="961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Revision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eastAsia="Times New Roman" w:hAnsi="Times New Roman"/>
                <w:b/>
                <w:color w:val="000000"/>
                <w:szCs w:val="24"/>
                <w:lang w:val="en-US"/>
              </w:rPr>
            </w:pPr>
          </w:p>
        </w:tc>
      </w:tr>
    </w:tbl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Lesson Plan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of faculty:- Mr.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RAVI KANT 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Discipline:- Mechanical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Engineering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Semester:- </w:t>
      </w:r>
      <w:r>
        <w:rPr>
          <w:rFonts w:ascii="Times New Roman" w:hAnsi="Times New Roman"/>
          <w:b/>
          <w:sz w:val="24"/>
          <w:szCs w:val="24"/>
        </w:rPr>
        <w:t>2nd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</w:t>
      </w:r>
      <w:r>
        <w:rPr>
          <w:rFonts w:ascii="Times New Roman" w:hAnsi="Times New Roman"/>
          <w:b/>
          <w:sz w:val="24"/>
          <w:szCs w:val="24"/>
        </w:rPr>
        <w:t>t:-</w:t>
      </w:r>
      <w:r>
        <w:rPr>
          <w:rFonts w:ascii="Times New Roman" w:hAnsi="Times New Roman"/>
          <w:b/>
          <w:sz w:val="24"/>
          <w:szCs w:val="24"/>
        </w:rPr>
        <w:t>Applied Mechanics</w:t>
      </w:r>
      <w:r>
        <w:rPr>
          <w:rFonts w:ascii="Times New Roman" w:hAnsi="Times New Roman"/>
          <w:b/>
          <w:sz w:val="24"/>
          <w:szCs w:val="24"/>
        </w:rPr>
        <w:t>Practical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Lesson Plan Duration:-</w:t>
      </w:r>
      <w:r>
        <w:rPr>
          <w:rFonts w:ascii="Times New Roman" w:hAnsi="Times New Roman"/>
          <w:b/>
          <w:sz w:val="24"/>
          <w:szCs w:val="24"/>
        </w:rPr>
        <w:t xml:space="preserve">15 weeks 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Load:-</w:t>
      </w:r>
      <w:r>
        <w:rPr>
          <w:rFonts w:ascii="Times New Roman" w:hAnsi="Times New Roman"/>
          <w:b/>
          <w:sz w:val="24"/>
          <w:szCs w:val="24"/>
        </w:rPr>
        <w:t>Practicals-4</w:t>
      </w: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</w:p>
    <w:tbl>
      <w:tblPr>
        <w:tblStyle w:val="style154"/>
        <w:tblW w:w="0" w:type="auto"/>
        <w:jc w:val="center"/>
        <w:tblInd w:w="-748" w:type="dxa"/>
        <w:tblLayout w:type="fixed"/>
        <w:tblLook w:val="04A0" w:firstRow="1" w:lastRow="0" w:firstColumn="1" w:lastColumn="0" w:noHBand="0" w:noVBand="1"/>
      </w:tblPr>
      <w:tblGrid>
        <w:gridCol w:w="1405"/>
        <w:gridCol w:w="5571"/>
        <w:gridCol w:w="1080"/>
        <w:gridCol w:w="1080"/>
      </w:tblGrid>
      <w:tr>
        <w:trPr>
          <w:trHeight w:val="414" w:hRule="atLeast"/>
          <w:jc w:val="center"/>
        </w:trPr>
        <w:tc>
          <w:tcPr>
            <w:tcW w:w="1405" w:type="dxa"/>
            <w:vMerge w:val="restart"/>
            <w:tcBorders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WEEK</w:t>
            </w:r>
          </w:p>
        </w:tc>
        <w:tc>
          <w:tcPr>
            <w:tcW w:w="5571" w:type="dxa"/>
            <w:vMerge w:val="restart"/>
            <w:tcBorders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Sign. &amp; date</w:t>
            </w:r>
          </w:p>
        </w:tc>
      </w:tr>
      <w:tr>
        <w:tblPrEx/>
        <w:trPr>
          <w:trHeight w:val="133" w:hRule="atLeast"/>
          <w:jc w:val="center"/>
        </w:trPr>
        <w:tc>
          <w:tcPr>
            <w:tcW w:w="1405" w:type="dxa"/>
            <w:vMerge w:val="continue"/>
            <w:tcBorders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71" w:type="dxa"/>
            <w:vMerge w:val="continue"/>
            <w:tcBorders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Group 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Group 2</w:t>
            </w:r>
          </w:p>
        </w:tc>
      </w:tr>
      <w:tr>
        <w:tblPrEx/>
        <w:trPr>
          <w:jc w:val="center"/>
        </w:trPr>
        <w:tc>
          <w:tcPr>
            <w:tcW w:w="1405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1st</w:t>
            </w:r>
          </w:p>
        </w:tc>
        <w:tc>
          <w:tcPr>
            <w:tcW w:w="5571" w:type="dxa"/>
            <w:tcBorders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1. Verification of polygon law of forces using universal force table/Gravesend apparatus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05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2nd</w:t>
            </w:r>
          </w:p>
        </w:tc>
        <w:tc>
          <w:tcPr>
            <w:tcW w:w="5571" w:type="dxa"/>
            <w:tcBorders/>
          </w:tcPr>
          <w:p>
            <w:pPr>
              <w:pStyle w:val="style0"/>
              <w:spacing w:lineRule="auto" w: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2. Verification of Lami’s theorem.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05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3rd</w:t>
            </w:r>
          </w:p>
        </w:tc>
        <w:tc>
          <w:tcPr>
            <w:tcW w:w="5571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 To verify law of moments by using Bell crank lever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05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4th</w:t>
            </w:r>
          </w:p>
        </w:tc>
        <w:tc>
          <w:tcPr>
            <w:tcW w:w="5571" w:type="dxa"/>
            <w:tcBorders/>
          </w:tcPr>
          <w:p>
            <w:pPr>
              <w:pStyle w:val="style0"/>
              <w:spacing w:lineRule="auto" w:line="2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4. To verify the forces in different members of jib crane.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05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5th</w:t>
            </w:r>
          </w:p>
        </w:tc>
        <w:tc>
          <w:tcPr>
            <w:tcW w:w="5571" w:type="dxa"/>
            <w:tcBorders/>
          </w:tcPr>
          <w:p>
            <w:pPr>
              <w:pStyle w:val="style0"/>
              <w:spacing w:lineRule="auto" w:line="2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5. To determine coefficient of friction between three pairs of given surface.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05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6th</w:t>
            </w:r>
          </w:p>
        </w:tc>
        <w:tc>
          <w:tcPr>
            <w:tcW w:w="5571" w:type="dxa"/>
            <w:tcBorders/>
          </w:tcPr>
          <w:p>
            <w:pPr>
              <w:pStyle w:val="style0"/>
              <w:spacing w:lineRule="auto" w:line="2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6. To find out center of gravity of regular lamina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05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7th</w:t>
            </w:r>
          </w:p>
        </w:tc>
        <w:tc>
          <w:tcPr>
            <w:tcW w:w="5571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 To find out center of gravity of irregular lamina.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05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8th</w:t>
            </w:r>
          </w:p>
        </w:tc>
        <w:tc>
          <w:tcPr>
            <w:tcW w:w="5571" w:type="dxa"/>
            <w:tcBorders/>
          </w:tcPr>
          <w:p>
            <w:pPr>
              <w:pStyle w:val="style0"/>
              <w:spacing w:lineRule="auto" w:lin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 To find the mechanical advantage, velocity ratio and efficiency of a screw jack.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05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9th</w:t>
            </w:r>
          </w:p>
        </w:tc>
        <w:tc>
          <w:tcPr>
            <w:tcW w:w="5571" w:type="dxa"/>
            <w:tcBorders/>
          </w:tcPr>
          <w:p>
            <w:pPr>
              <w:pStyle w:val="style0"/>
              <w:spacing w:lineRule="auto" w:lin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 To find the mechanical advantage, velocity ratio and efficiency of worm andworm wheel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05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10th</w:t>
            </w:r>
          </w:p>
        </w:tc>
        <w:tc>
          <w:tcPr>
            <w:tcW w:w="5571" w:type="dxa"/>
            <w:tcBorders/>
          </w:tcPr>
          <w:p>
            <w:pPr>
              <w:pStyle w:val="style0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 To find mechanical advantage, velocity ratio and efficiency of single purchase crab.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05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11th</w:t>
            </w:r>
          </w:p>
        </w:tc>
        <w:tc>
          <w:tcPr>
            <w:tcW w:w="5571" w:type="dxa"/>
            <w:tcBorders/>
          </w:tcPr>
          <w:p>
            <w:pPr>
              <w:pStyle w:val="style0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File checking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05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12th</w:t>
            </w:r>
          </w:p>
        </w:tc>
        <w:tc>
          <w:tcPr>
            <w:tcW w:w="5571" w:type="dxa"/>
            <w:tcBorders/>
          </w:tcPr>
          <w:p>
            <w:pPr>
              <w:pStyle w:val="style0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File checking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05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13th</w:t>
            </w:r>
          </w:p>
        </w:tc>
        <w:tc>
          <w:tcPr>
            <w:tcW w:w="5571" w:type="dxa"/>
            <w:tcBorders/>
          </w:tcPr>
          <w:p>
            <w:pPr>
              <w:pStyle w:val="style0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05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14th</w:t>
            </w:r>
          </w:p>
        </w:tc>
        <w:tc>
          <w:tcPr>
            <w:tcW w:w="5571" w:type="dxa"/>
            <w:tcBorders/>
          </w:tcPr>
          <w:p>
            <w:pPr>
              <w:pStyle w:val="style0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05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15th</w:t>
            </w:r>
          </w:p>
        </w:tc>
        <w:tc>
          <w:tcPr>
            <w:tcW w:w="5571" w:type="dxa"/>
            <w:tcBorders/>
          </w:tcPr>
          <w:p>
            <w:pPr>
              <w:pStyle w:val="style0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Internal viva</w:t>
            </w: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</w:p>
    <w:bookmarkStart w:id="0" w:name="_GoBack"/>
    <w:bookmarkEnd w:id="0"/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</w:p>
    <w:sectPr>
      <w:pgSz w:w="11906" w:h="16838" w:orient="portrait"/>
      <w:pgMar w:top="851" w:right="144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0000000000000000000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ED0D20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720"/>
      </w:pPr>
      <w:rPr>
        <w:rFonts w:ascii="Calibri" w:cs="Times New Roman" w:eastAsia="Calibri" w:hAnsi="Calibri"/>
      </w:rPr>
    </w:lvl>
    <w:lvl w:ilvl="1">
      <w:start w:val="1"/>
      <w:numFmt w:val="lowerRoman"/>
      <w:lvlText w:val="%2)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1">
    <w:nsid w:val="00000001"/>
    <w:multiLevelType w:val="hybridMultilevel"/>
    <w:tmpl w:val="4E964C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ABABF86"/>
    <w:lvl w:ilvl="0" w:tplc="0409001B">
      <w:start w:val="1"/>
      <w:numFmt w:val="lowerRoman"/>
      <w:lvlText w:val="%1."/>
      <w:lvlJc w:val="righ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00000003"/>
    <w:multiLevelType w:val="multilevel"/>
    <w:tmpl w:val="AED0D20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720"/>
      </w:pPr>
      <w:rPr>
        <w:rFonts w:ascii="Calibri" w:cs="Times New Roman" w:eastAsia="Calibri" w:hAnsi="Calibri"/>
      </w:rPr>
    </w:lvl>
    <w:lvl w:ilvl="1">
      <w:start w:val="1"/>
      <w:numFmt w:val="lowerRoman"/>
      <w:lvlText w:val="%2)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4">
    <w:nsid w:val="00000004"/>
    <w:multiLevelType w:val="hybridMultilevel"/>
    <w:tmpl w:val="A2AC4DFA"/>
    <w:lvl w:ilvl="0" w:tplc="08AE47EC">
      <w:start w:val="3"/>
      <w:numFmt w:val="lowerRoman"/>
      <w:lvlText w:val="(%1)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5">
    <w:nsid w:val="00000005"/>
    <w:multiLevelType w:val="multilevel"/>
    <w:tmpl w:val="FBC09FC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720"/>
      </w:pPr>
      <w:rPr>
        <w:rFonts w:ascii="Calibri" w:cs="Times New Roman" w:eastAsia="Calibri" w:hAnsi="Calibri"/>
      </w:rPr>
    </w:lvl>
    <w:lvl w:ilvl="1">
      <w:start w:val="1"/>
      <w:numFmt w:val="lowerRoman"/>
      <w:lvlText w:val="%2)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6">
    <w:nsid w:val="00000006"/>
    <w:multiLevelType w:val="multilevel"/>
    <w:tmpl w:val="AED0D20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720"/>
      </w:pPr>
      <w:rPr>
        <w:rFonts w:ascii="Calibri" w:cs="Times New Roman" w:eastAsia="Calibri" w:hAnsi="Calibri"/>
      </w:rPr>
    </w:lvl>
    <w:lvl w:ilvl="1">
      <w:start w:val="1"/>
      <w:numFmt w:val="lowerRoman"/>
      <w:lvlText w:val="%2)"/>
      <w:lvlJc w:val="left"/>
      <w:pPr>
        <w:tabs>
          <w:tab w:val="left" w:leader="none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7">
    <w:nsid w:val="00000007"/>
    <w:multiLevelType w:val="hybridMultilevel"/>
    <w:tmpl w:val="A1BE72F8"/>
    <w:lvl w:ilvl="0" w:tplc="407077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7B840CCE"/>
    <w:lvl w:ilvl="0" w:tplc="AFFCD57C">
      <w:start w:val="4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6"/>
    </w:pPr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cf86203-9eee-4368-8594-18467481bc32"/>
    <w:basedOn w:val="style65"/>
    <w:next w:val="style4097"/>
    <w:link w:val="style31"/>
    <w:uiPriority w:val="99"/>
    <w:rPr>
      <w:rFonts w:ascii="Calibri" w:cs="Times New Roman" w:eastAsia="Calibri" w:hAnsi="Calibri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cc4fe69-9770-4675-9bdb-c82ec75be6d5"/>
    <w:basedOn w:val="style65"/>
    <w:next w:val="style4098"/>
    <w:link w:val="style32"/>
    <w:uiPriority w:val="99"/>
    <w:rPr>
      <w:rFonts w:ascii="Calibri" w:cs="Times New Roman" w:eastAsia="Calibri" w:hAnsi="Calibri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Calibri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2C58-1450-481C-8467-4F1600F5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759</Words>
  <Pages>4</Pages>
  <Characters>4184</Characters>
  <Application>WPS Office</Application>
  <DocSecurity>0</DocSecurity>
  <Paragraphs>368</Paragraphs>
  <ScaleCrop>false</ScaleCrop>
  <LinksUpToDate>false</LinksUpToDate>
  <CharactersWithSpaces>4817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2024-02-24T15:17:00Z</dcterms:created>
  <dc:creator>acer</dc:creator>
  <lastModifiedBy>Redmi Note 4</lastModifiedBy>
  <lastPrinted>2023-03-10T06:42:00Z</lastPrinted>
  <dcterms:modified xsi:type="dcterms:W3CDTF">2026-01-19T07:12:05Z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68b45dde06834bd99c8077b02ca6de78</vt:lpwstr>
  </property>
</Properties>
</file>