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7B" w:rsidRDefault="000926A2">
      <w:pPr>
        <w:pStyle w:val="Title"/>
      </w:pPr>
      <w:r>
        <w:t>Lesson</w:t>
      </w:r>
      <w:r>
        <w:rPr>
          <w:spacing w:val="-2"/>
        </w:rPr>
        <w:t xml:space="preserve"> </w:t>
      </w:r>
      <w:r>
        <w:t>Plan</w:t>
      </w:r>
    </w:p>
    <w:p w:rsidR="00175D7B" w:rsidRDefault="00175D7B">
      <w:pPr>
        <w:pStyle w:val="BodyText"/>
        <w:ind w:left="0"/>
        <w:rPr>
          <w:b/>
          <w:sz w:val="30"/>
        </w:rPr>
      </w:pPr>
    </w:p>
    <w:p w:rsidR="00175D7B" w:rsidRDefault="00175D7B">
      <w:pPr>
        <w:pStyle w:val="BodyText"/>
        <w:spacing w:before="2"/>
        <w:ind w:left="0"/>
        <w:rPr>
          <w:b/>
          <w:sz w:val="25"/>
        </w:rPr>
      </w:pPr>
    </w:p>
    <w:p w:rsidR="00175D7B" w:rsidRDefault="000926A2">
      <w:pPr>
        <w:pStyle w:val="BodyText"/>
      </w:pPr>
      <w:r>
        <w:t>Name</w:t>
      </w:r>
      <w:r>
        <w:rPr>
          <w:spacing w:val="-1"/>
        </w:rPr>
        <w:t xml:space="preserve"> </w:t>
      </w:r>
      <w:r>
        <w:t>of Faculty</w:t>
      </w:r>
      <w:r>
        <w:rPr>
          <w:spacing w:val="-5"/>
        </w:rPr>
        <w:t xml:space="preserve"> </w:t>
      </w:r>
      <w:r w:rsidR="00B46BF1">
        <w:t xml:space="preserve">:  </w:t>
      </w:r>
      <w:r w:rsidR="003216DB">
        <w:t>Raj Kumar</w:t>
      </w:r>
    </w:p>
    <w:p w:rsidR="00175D7B" w:rsidRDefault="000926A2">
      <w:pPr>
        <w:pStyle w:val="BodyText"/>
        <w:spacing w:before="38" w:line="273" w:lineRule="auto"/>
        <w:ind w:right="4345"/>
      </w:pPr>
      <w:proofErr w:type="gramStart"/>
      <w:r>
        <w:t>Discipline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Electronics and Communication</w:t>
      </w:r>
      <w:r>
        <w:rPr>
          <w:spacing w:val="-57"/>
        </w:rPr>
        <w:t xml:space="preserve"> </w:t>
      </w:r>
      <w:r>
        <w:t xml:space="preserve">Semester 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Sem</w:t>
      </w:r>
    </w:p>
    <w:p w:rsidR="00175D7B" w:rsidRDefault="000926A2">
      <w:pPr>
        <w:pStyle w:val="BodyText"/>
        <w:tabs>
          <w:tab w:val="left" w:pos="1367"/>
        </w:tabs>
        <w:spacing w:line="276" w:lineRule="exact"/>
      </w:pPr>
      <w:r>
        <w:t>Subject</w:t>
      </w:r>
      <w:r>
        <w:tab/>
        <w:t>:</w:t>
      </w:r>
      <w:r>
        <w:rPr>
          <w:spacing w:val="-1"/>
        </w:rPr>
        <w:t xml:space="preserve"> </w:t>
      </w:r>
      <w:r>
        <w:t>FEE</w:t>
      </w:r>
    </w:p>
    <w:p w:rsidR="00B46BF1" w:rsidRDefault="000926A2">
      <w:pPr>
        <w:pStyle w:val="BodyText"/>
        <w:spacing w:before="41" w:line="273" w:lineRule="auto"/>
        <w:ind w:right="2207"/>
      </w:pPr>
      <w:r>
        <w:t>Lesson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Duration:</w:t>
      </w:r>
      <w:r>
        <w:rPr>
          <w:spacing w:val="57"/>
        </w:rPr>
        <w:t xml:space="preserve"> </w:t>
      </w:r>
      <w:r>
        <w:t>15</w:t>
      </w:r>
      <w:r>
        <w:rPr>
          <w:spacing w:val="-2"/>
        </w:rPr>
        <w:t xml:space="preserve"> </w:t>
      </w:r>
      <w:r w:rsidR="00B46BF1">
        <w:t>weeks</w:t>
      </w:r>
    </w:p>
    <w:p w:rsidR="00175D7B" w:rsidRDefault="000926A2">
      <w:pPr>
        <w:pStyle w:val="BodyText"/>
        <w:spacing w:before="41" w:line="273" w:lineRule="auto"/>
        <w:ind w:right="2207"/>
      </w:pPr>
      <w:r>
        <w:rPr>
          <w:spacing w:val="-57"/>
        </w:rPr>
        <w:t xml:space="preserve"> </w:t>
      </w:r>
      <w:r>
        <w:t>Work Load (lecture</w:t>
      </w:r>
      <w:r>
        <w:rPr>
          <w:spacing w:val="-1"/>
        </w:rPr>
        <w:t xml:space="preserve"> </w:t>
      </w:r>
      <w:r>
        <w:t>per week (in hours):</w:t>
      </w:r>
      <w:r>
        <w:rPr>
          <w:spacing w:val="3"/>
        </w:rPr>
        <w:t xml:space="preserve"> </w:t>
      </w:r>
      <w:r>
        <w:t>Lectures-</w:t>
      </w:r>
      <w:r>
        <w:rPr>
          <w:spacing w:val="-2"/>
        </w:rPr>
        <w:t xml:space="preserve"> </w:t>
      </w:r>
      <w:r>
        <w:t>03</w:t>
      </w:r>
    </w:p>
    <w:p w:rsidR="00175D7B" w:rsidRDefault="00175D7B">
      <w:pPr>
        <w:pStyle w:val="BodyText"/>
        <w:spacing w:before="5"/>
        <w:ind w:left="0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827"/>
        <w:gridCol w:w="6661"/>
      </w:tblGrid>
      <w:tr w:rsidR="00175D7B">
        <w:trPr>
          <w:trHeight w:val="299"/>
        </w:trPr>
        <w:tc>
          <w:tcPr>
            <w:tcW w:w="965" w:type="dxa"/>
          </w:tcPr>
          <w:p w:rsidR="00175D7B" w:rsidRDefault="000926A2">
            <w:pPr>
              <w:pStyle w:val="TableParagraph"/>
              <w:spacing w:before="46" w:line="233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46" w:line="233" w:lineRule="exact"/>
              <w:ind w:left="304" w:right="304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</w:pPr>
          </w:p>
        </w:tc>
      </w:tr>
      <w:tr w:rsidR="00175D7B">
        <w:trPr>
          <w:trHeight w:val="299"/>
        </w:trPr>
        <w:tc>
          <w:tcPr>
            <w:tcW w:w="965" w:type="dxa"/>
          </w:tcPr>
          <w:p w:rsidR="00175D7B" w:rsidRDefault="00175D7B">
            <w:pPr>
              <w:pStyle w:val="TableParagraph"/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22"/>
              <w:ind w:left="307" w:right="304"/>
              <w:jc w:val="center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22"/>
              <w:ind w:left="1795"/>
              <w:rPr>
                <w:b/>
              </w:rPr>
            </w:pPr>
            <w:r>
              <w:rPr>
                <w:b/>
              </w:rPr>
              <w:t>Topic(including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</w:tr>
      <w:tr w:rsidR="00175D7B">
        <w:trPr>
          <w:trHeight w:val="599"/>
        </w:trPr>
        <w:tc>
          <w:tcPr>
            <w:tcW w:w="965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7"/>
              <w:rPr>
                <w:sz w:val="19"/>
              </w:rPr>
            </w:pPr>
          </w:p>
          <w:p w:rsidR="00175D7B" w:rsidRDefault="000926A2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9"/>
              <w:ind w:left="1"/>
              <w:jc w:val="center"/>
            </w:pPr>
            <w:r>
              <w:t>1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/>
              <w:ind w:left="160" w:right="3722" w:hanging="56"/>
            </w:pPr>
            <w:r>
              <w:t>Unit 1 :Electrical Fundamentals</w:t>
            </w:r>
            <w:r>
              <w:rPr>
                <w:spacing w:val="-53"/>
              </w:rPr>
              <w:t xml:space="preserve"> </w:t>
            </w: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Electricity</w:t>
            </w:r>
          </w:p>
        </w:tc>
      </w:tr>
      <w:tr w:rsidR="00175D7B">
        <w:trPr>
          <w:trHeight w:val="5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9"/>
              <w:ind w:left="1"/>
              <w:jc w:val="center"/>
            </w:pPr>
            <w:r>
              <w:t>2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  <w:spacing w:before="8"/>
              <w:rPr>
                <w:sz w:val="29"/>
              </w:rPr>
            </w:pPr>
          </w:p>
          <w:p w:rsidR="00175D7B" w:rsidRDefault="000926A2">
            <w:pPr>
              <w:pStyle w:val="TableParagraph"/>
              <w:spacing w:line="238" w:lineRule="exact"/>
              <w:ind w:left="105"/>
            </w:pPr>
            <w:r>
              <w:t>Charge,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electrons,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current,</w:t>
            </w:r>
            <w:r>
              <w:rPr>
                <w:spacing w:val="-6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potential</w:t>
            </w:r>
          </w:p>
        </w:tc>
      </w:tr>
      <w:tr w:rsidR="00175D7B">
        <w:trPr>
          <w:trHeight w:val="601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9"/>
              <w:ind w:left="1"/>
              <w:jc w:val="center"/>
            </w:pPr>
            <w:r>
              <w:t>3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  <w:spacing w:before="8"/>
              <w:rPr>
                <w:sz w:val="29"/>
              </w:rPr>
            </w:pPr>
          </w:p>
          <w:p w:rsidR="00175D7B" w:rsidRDefault="000926A2">
            <w:pPr>
              <w:pStyle w:val="TableParagraph"/>
              <w:spacing w:line="240" w:lineRule="exact"/>
              <w:ind w:left="105"/>
            </w:pP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difference,</w:t>
            </w:r>
            <w:r>
              <w:rPr>
                <w:spacing w:val="-4"/>
              </w:rPr>
              <w:t xml:space="preserve"> </w:t>
            </w:r>
            <w:r>
              <w:t>Electric</w:t>
            </w:r>
            <w:r>
              <w:rPr>
                <w:spacing w:val="-4"/>
              </w:rPr>
              <w:t xml:space="preserve"> </w:t>
            </w:r>
            <w:r>
              <w:t>current,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Energy</w:t>
            </w:r>
          </w:p>
        </w:tc>
      </w:tr>
      <w:tr w:rsidR="00175D7B">
        <w:trPr>
          <w:trHeight w:val="299"/>
        </w:trPr>
        <w:tc>
          <w:tcPr>
            <w:tcW w:w="965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0926A2">
            <w:pPr>
              <w:pStyle w:val="TableParagraph"/>
              <w:spacing w:before="200"/>
              <w:ind w:left="4"/>
              <w:jc w:val="center"/>
            </w:pPr>
            <w:r>
              <w:t>2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1"/>
              <w:jc w:val="center"/>
            </w:pPr>
            <w:r>
              <w:t>4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39" w:line="240" w:lineRule="exact"/>
              <w:ind w:left="105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unit.</w:t>
            </w:r>
          </w:p>
        </w:tc>
      </w:tr>
      <w:tr w:rsidR="00175D7B">
        <w:trPr>
          <w:trHeight w:val="300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1"/>
              <w:jc w:val="center"/>
            </w:pPr>
            <w:r>
              <w:t>5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Resistance:</w:t>
            </w:r>
            <w:r>
              <w:rPr>
                <w:spacing w:val="-5"/>
              </w:rPr>
              <w:t xml:space="preserve"> </w:t>
            </w:r>
            <w:r>
              <w:t>Definition,</w:t>
            </w:r>
            <w:r>
              <w:rPr>
                <w:spacing w:val="-2"/>
              </w:rPr>
              <w:t xml:space="preserve"> </w:t>
            </w:r>
            <w:r>
              <w:t>Unit,</w:t>
            </w:r>
            <w:r>
              <w:rPr>
                <w:spacing w:val="-2"/>
              </w:rPr>
              <w:t xml:space="preserve"> </w:t>
            </w:r>
            <w:r>
              <w:t>Laws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resistance</w:t>
            </w:r>
          </w:p>
        </w:tc>
      </w:tr>
      <w:tr w:rsidR="00175D7B">
        <w:trPr>
          <w:trHeight w:val="5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6"/>
              <w:ind w:left="1"/>
              <w:jc w:val="center"/>
            </w:pPr>
            <w:r>
              <w:t>6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  <w:spacing w:before="8"/>
              <w:rPr>
                <w:sz w:val="29"/>
              </w:rPr>
            </w:pPr>
          </w:p>
          <w:p w:rsidR="00175D7B" w:rsidRDefault="000926A2">
            <w:pPr>
              <w:pStyle w:val="TableParagraph"/>
              <w:spacing w:line="238" w:lineRule="exact"/>
              <w:ind w:left="105"/>
            </w:pPr>
            <w:r>
              <w:t>conductivity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resistivity,</w:t>
            </w:r>
            <w:r>
              <w:rPr>
                <w:spacing w:val="-2"/>
              </w:rPr>
              <w:t xml:space="preserve"> </w:t>
            </w:r>
            <w:r>
              <w:t>Effect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resistance</w:t>
            </w:r>
          </w:p>
        </w:tc>
      </w:tr>
      <w:tr w:rsidR="00175D7B">
        <w:trPr>
          <w:trHeight w:val="299"/>
        </w:trPr>
        <w:tc>
          <w:tcPr>
            <w:tcW w:w="965" w:type="dxa"/>
            <w:vMerge w:val="restart"/>
          </w:tcPr>
          <w:p w:rsidR="00175D7B" w:rsidRDefault="00175D7B">
            <w:pPr>
              <w:pStyle w:val="TableParagraph"/>
              <w:spacing w:before="5"/>
              <w:rPr>
                <w:sz w:val="28"/>
              </w:rPr>
            </w:pPr>
          </w:p>
          <w:p w:rsidR="00175D7B" w:rsidRDefault="000926A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1"/>
              <w:jc w:val="center"/>
            </w:pPr>
            <w:r>
              <w:t>7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coefficient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resistance</w:t>
            </w:r>
          </w:p>
        </w:tc>
      </w:tr>
      <w:tr w:rsidR="00175D7B">
        <w:trPr>
          <w:trHeight w:val="2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1"/>
              <w:jc w:val="center"/>
            </w:pPr>
            <w:r>
              <w:t>8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resistance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175D7B">
        <w:trPr>
          <w:trHeight w:val="302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1"/>
              <w:jc w:val="center"/>
            </w:pPr>
            <w:r>
              <w:t>9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40" w:lineRule="exact"/>
              <w:ind w:left="105"/>
            </w:pPr>
            <w:r>
              <w:t>Color</w:t>
            </w:r>
            <w:r>
              <w:rPr>
                <w:spacing w:val="-2"/>
              </w:rPr>
              <w:t xml:space="preserve"> </w:t>
            </w:r>
            <w:r>
              <w:t>coding</w:t>
            </w:r>
            <w:r>
              <w:rPr>
                <w:spacing w:val="-3"/>
              </w:rPr>
              <w:t xml:space="preserve"> </w:t>
            </w:r>
            <w:r>
              <w:t>of resistance</w:t>
            </w:r>
          </w:p>
        </w:tc>
      </w:tr>
      <w:tr w:rsidR="00175D7B">
        <w:trPr>
          <w:trHeight w:val="839"/>
        </w:trPr>
        <w:tc>
          <w:tcPr>
            <w:tcW w:w="965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10"/>
              <w:rPr>
                <w:sz w:val="29"/>
              </w:rPr>
            </w:pPr>
          </w:p>
          <w:p w:rsidR="00175D7B" w:rsidRDefault="000926A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1827" w:type="dxa"/>
          </w:tcPr>
          <w:p w:rsidR="00175D7B" w:rsidRDefault="00175D7B">
            <w:pPr>
              <w:pStyle w:val="TableParagraph"/>
              <w:spacing w:before="10"/>
              <w:rPr>
                <w:sz w:val="24"/>
              </w:rPr>
            </w:pPr>
          </w:p>
          <w:p w:rsidR="00175D7B" w:rsidRDefault="000926A2">
            <w:pPr>
              <w:pStyle w:val="TableParagraph"/>
              <w:ind w:left="305" w:right="304"/>
              <w:jc w:val="center"/>
            </w:pPr>
            <w:r>
              <w:t>10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4"/>
              <w:rPr>
                <w:sz w:val="26"/>
              </w:rPr>
            </w:pPr>
          </w:p>
          <w:p w:rsidR="00175D7B" w:rsidRDefault="000926A2">
            <w:pPr>
              <w:pStyle w:val="TableParagraph"/>
              <w:spacing w:line="240" w:lineRule="exact"/>
              <w:ind w:left="105"/>
            </w:pPr>
            <w:r>
              <w:t>Inductors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capacitors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wattage</w:t>
            </w:r>
            <w:r>
              <w:rPr>
                <w:spacing w:val="-2"/>
              </w:rPr>
              <w:t xml:space="preserve"> </w:t>
            </w:r>
            <w:r>
              <w:t>consideration.</w:t>
            </w:r>
            <w:r>
              <w:rPr>
                <w:spacing w:val="-3"/>
              </w:rPr>
              <w:t xml:space="preserve"> </w:t>
            </w:r>
            <w:r>
              <w:t>Assignment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175D7B">
        <w:trPr>
          <w:trHeight w:val="5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6"/>
              <w:ind w:left="305" w:right="304"/>
              <w:jc w:val="center"/>
            </w:pPr>
            <w:r>
              <w:t>11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73" w:line="250" w:lineRule="atLeast"/>
              <w:ind w:left="105"/>
            </w:pP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affecting</w:t>
            </w:r>
            <w:r>
              <w:rPr>
                <w:spacing w:val="-4"/>
              </w:rPr>
              <w:t xml:space="preserve"> </w:t>
            </w:r>
            <w:r>
              <w:t>capacitance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capacitor.</w:t>
            </w:r>
            <w:r>
              <w:rPr>
                <w:spacing w:val="-1"/>
              </w:rPr>
              <w:t xml:space="preserve"> </w:t>
            </w:r>
            <w:r>
              <w:t>Capacitors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parallel</w:t>
            </w:r>
          </w:p>
        </w:tc>
      </w:tr>
      <w:tr w:rsidR="00175D7B">
        <w:trPr>
          <w:trHeight w:val="600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7"/>
              <w:ind w:left="305" w:right="304"/>
              <w:jc w:val="center"/>
            </w:pPr>
            <w:r>
              <w:t>12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2"/>
              <w:ind w:left="160" w:right="3650" w:hanging="56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DC</w:t>
            </w:r>
            <w:r>
              <w:rPr>
                <w:spacing w:val="-3"/>
              </w:rPr>
              <w:t xml:space="preserve"> </w:t>
            </w:r>
            <w:r>
              <w:t>Circuits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Theorems</w:t>
            </w:r>
            <w:r>
              <w:rPr>
                <w:spacing w:val="-52"/>
              </w:rPr>
              <w:t xml:space="preserve"> </w:t>
            </w:r>
            <w:r>
              <w:t>Ohm's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verification</w:t>
            </w:r>
          </w:p>
        </w:tc>
      </w:tr>
      <w:tr w:rsidR="00175D7B">
        <w:trPr>
          <w:trHeight w:val="299"/>
        </w:trPr>
        <w:tc>
          <w:tcPr>
            <w:tcW w:w="965" w:type="dxa"/>
            <w:vMerge w:val="restart"/>
          </w:tcPr>
          <w:p w:rsidR="00175D7B" w:rsidRDefault="00175D7B">
            <w:pPr>
              <w:pStyle w:val="TableParagraph"/>
              <w:spacing w:before="5"/>
              <w:rPr>
                <w:sz w:val="28"/>
              </w:rPr>
            </w:pPr>
          </w:p>
          <w:p w:rsidR="00175D7B" w:rsidRDefault="000926A2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305" w:right="304"/>
              <w:jc w:val="center"/>
            </w:pPr>
            <w:r>
              <w:t>13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Kirchhoff’s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Kirchhoff’s</w:t>
            </w:r>
            <w:r>
              <w:rPr>
                <w:spacing w:val="-3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law</w:t>
            </w:r>
          </w:p>
        </w:tc>
      </w:tr>
      <w:tr w:rsidR="00175D7B">
        <w:trPr>
          <w:trHeight w:val="2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305" w:right="304"/>
              <w:jc w:val="center"/>
            </w:pPr>
            <w:r>
              <w:t>14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Star</w:t>
            </w:r>
            <w:r>
              <w:rPr>
                <w:spacing w:val="-3"/>
              </w:rPr>
              <w:t xml:space="preserve"> </w:t>
            </w:r>
            <w:r>
              <w:t>– Delta</w:t>
            </w:r>
            <w:r>
              <w:rPr>
                <w:spacing w:val="-2"/>
              </w:rPr>
              <w:t xml:space="preserve"> </w:t>
            </w:r>
            <w:r>
              <w:t>connections.</w:t>
            </w:r>
          </w:p>
        </w:tc>
      </w:tr>
      <w:tr w:rsidR="00175D7B">
        <w:trPr>
          <w:trHeight w:val="301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305" w:right="304"/>
              <w:jc w:val="center"/>
            </w:pPr>
            <w:r>
              <w:t>15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17"/>
              <w:ind w:left="105"/>
            </w:pPr>
            <w:r>
              <w:t>Ist sessional</w:t>
            </w:r>
            <w:r>
              <w:rPr>
                <w:spacing w:val="-3"/>
              </w:rPr>
              <w:t xml:space="preserve"> </w:t>
            </w:r>
            <w:r>
              <w:t>exam</w:t>
            </w:r>
          </w:p>
        </w:tc>
      </w:tr>
      <w:tr w:rsidR="00175D7B">
        <w:trPr>
          <w:trHeight w:val="599"/>
        </w:trPr>
        <w:tc>
          <w:tcPr>
            <w:tcW w:w="965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0926A2">
            <w:pPr>
              <w:pStyle w:val="TableParagraph"/>
              <w:spacing w:before="200"/>
              <w:ind w:left="4"/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6"/>
              <w:ind w:left="305" w:right="304"/>
              <w:jc w:val="center"/>
            </w:pPr>
            <w:r>
              <w:t>16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  <w:spacing w:before="5"/>
              <w:rPr>
                <w:sz w:val="29"/>
              </w:rPr>
            </w:pPr>
          </w:p>
          <w:p w:rsidR="00175D7B" w:rsidRDefault="000926A2">
            <w:pPr>
              <w:pStyle w:val="TableParagraph"/>
              <w:spacing w:line="240" w:lineRule="exact"/>
              <w:ind w:left="105"/>
            </w:pPr>
            <w:r>
              <w:t>Voltage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source,</w:t>
            </w:r>
            <w:r>
              <w:rPr>
                <w:spacing w:val="-4"/>
              </w:rPr>
              <w:t xml:space="preserve"> </w:t>
            </w:r>
            <w:r>
              <w:t>symbol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graphical</w:t>
            </w:r>
            <w:r>
              <w:rPr>
                <w:spacing w:val="-1"/>
              </w:rPr>
              <w:t xml:space="preserve"> </w:t>
            </w:r>
            <w:r>
              <w:t>representation</w:t>
            </w:r>
          </w:p>
        </w:tc>
      </w:tr>
      <w:tr w:rsidR="00175D7B">
        <w:trPr>
          <w:trHeight w:val="2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305" w:right="304"/>
              <w:jc w:val="center"/>
            </w:pPr>
            <w:r>
              <w:t>17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ideal and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sources.</w:t>
            </w:r>
          </w:p>
        </w:tc>
      </w:tr>
      <w:tr w:rsidR="00175D7B">
        <w:trPr>
          <w:trHeight w:val="299"/>
        </w:trPr>
        <w:tc>
          <w:tcPr>
            <w:tcW w:w="965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7"/>
              <w:ind w:left="305" w:right="304"/>
              <w:jc w:val="center"/>
            </w:pPr>
            <w:r>
              <w:t>18</w:t>
            </w:r>
          </w:p>
        </w:tc>
        <w:tc>
          <w:tcPr>
            <w:tcW w:w="6661" w:type="dxa"/>
          </w:tcPr>
          <w:p w:rsidR="00175D7B" w:rsidRDefault="000926A2">
            <w:pPr>
              <w:pStyle w:val="TableParagraph"/>
              <w:spacing w:before="41" w:line="238" w:lineRule="exact"/>
              <w:ind w:left="105"/>
            </w:pPr>
            <w:r>
              <w:t>Mesh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Loop</w:t>
            </w:r>
            <w:r>
              <w:rPr>
                <w:spacing w:val="-1"/>
              </w:rPr>
              <w:t xml:space="preserve"> </w:t>
            </w:r>
            <w:r>
              <w:t>analysis,</w:t>
            </w:r>
            <w:r>
              <w:rPr>
                <w:spacing w:val="-1"/>
              </w:rPr>
              <w:t xml:space="preserve"> </w:t>
            </w:r>
            <w:r>
              <w:t>Assignment 2</w:t>
            </w:r>
          </w:p>
        </w:tc>
      </w:tr>
      <w:tr w:rsidR="00175D7B">
        <w:trPr>
          <w:trHeight w:val="600"/>
        </w:trPr>
        <w:tc>
          <w:tcPr>
            <w:tcW w:w="965" w:type="dxa"/>
          </w:tcPr>
          <w:p w:rsidR="00175D7B" w:rsidRDefault="000926A2">
            <w:pPr>
              <w:pStyle w:val="TableParagraph"/>
              <w:spacing w:before="169"/>
              <w:ind w:left="4"/>
              <w:jc w:val="center"/>
            </w:pPr>
            <w:r>
              <w:t>7</w:t>
            </w:r>
          </w:p>
        </w:tc>
        <w:tc>
          <w:tcPr>
            <w:tcW w:w="1827" w:type="dxa"/>
          </w:tcPr>
          <w:p w:rsidR="00175D7B" w:rsidRDefault="000926A2">
            <w:pPr>
              <w:pStyle w:val="TableParagraph"/>
              <w:spacing w:before="169"/>
              <w:ind w:left="305" w:right="304"/>
              <w:jc w:val="center"/>
            </w:pPr>
            <w:r>
              <w:t>19</w:t>
            </w:r>
          </w:p>
        </w:tc>
        <w:tc>
          <w:tcPr>
            <w:tcW w:w="6661" w:type="dxa"/>
          </w:tcPr>
          <w:p w:rsidR="00175D7B" w:rsidRDefault="00175D7B">
            <w:pPr>
              <w:pStyle w:val="TableParagraph"/>
              <w:spacing w:before="8"/>
              <w:rPr>
                <w:sz w:val="29"/>
              </w:rPr>
            </w:pPr>
          </w:p>
          <w:p w:rsidR="00175D7B" w:rsidRDefault="000926A2">
            <w:pPr>
              <w:pStyle w:val="TableParagraph"/>
              <w:spacing w:line="238" w:lineRule="exact"/>
              <w:ind w:left="105"/>
            </w:pPr>
            <w:r>
              <w:t>Thevenin’s</w:t>
            </w:r>
            <w:r>
              <w:rPr>
                <w:spacing w:val="-3"/>
              </w:rPr>
              <w:t xml:space="preserve"> </w:t>
            </w:r>
            <w:r>
              <w:t>theorem,</w:t>
            </w:r>
            <w:r>
              <w:rPr>
                <w:spacing w:val="-2"/>
              </w:rPr>
              <w:t xml:space="preserve"> </w:t>
            </w:r>
            <w:r>
              <w:t>Norton’s</w:t>
            </w:r>
            <w:r>
              <w:rPr>
                <w:spacing w:val="-4"/>
              </w:rPr>
              <w:t xml:space="preserve"> </w:t>
            </w:r>
            <w:r>
              <w:t>theorem</w:t>
            </w:r>
          </w:p>
        </w:tc>
      </w:tr>
    </w:tbl>
    <w:p w:rsidR="00175D7B" w:rsidRDefault="00175D7B">
      <w:pPr>
        <w:spacing w:line="238" w:lineRule="exact"/>
        <w:sectPr w:rsidR="00175D7B">
          <w:type w:val="continuous"/>
          <w:pgSz w:w="12240" w:h="15840"/>
          <w:pgMar w:top="1420" w:right="12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832"/>
        <w:gridCol w:w="6662"/>
      </w:tblGrid>
      <w:tr w:rsidR="00175D7B">
        <w:trPr>
          <w:trHeight w:val="600"/>
        </w:trPr>
        <w:tc>
          <w:tcPr>
            <w:tcW w:w="960" w:type="dxa"/>
            <w:vMerge w:val="restart"/>
            <w:tcBorders>
              <w:top w:val="nil"/>
            </w:tcBorders>
          </w:tcPr>
          <w:p w:rsidR="00175D7B" w:rsidRDefault="00175D7B">
            <w:pPr>
              <w:pStyle w:val="TableParagraph"/>
            </w:pPr>
          </w:p>
        </w:tc>
        <w:tc>
          <w:tcPr>
            <w:tcW w:w="1832" w:type="dxa"/>
            <w:tcBorders>
              <w:top w:val="nil"/>
            </w:tcBorders>
          </w:tcPr>
          <w:p w:rsidR="00175D7B" w:rsidRDefault="000926A2">
            <w:pPr>
              <w:pStyle w:val="TableParagraph"/>
              <w:spacing w:before="162"/>
              <w:ind w:left="784" w:right="778"/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nil"/>
            </w:tcBorders>
          </w:tcPr>
          <w:p w:rsidR="00175D7B" w:rsidRDefault="00175D7B">
            <w:pPr>
              <w:pStyle w:val="TableParagraph"/>
              <w:spacing w:before="3"/>
              <w:rPr>
                <w:sz w:val="29"/>
              </w:rPr>
            </w:pPr>
          </w:p>
          <w:p w:rsidR="00175D7B" w:rsidRDefault="000926A2">
            <w:pPr>
              <w:pStyle w:val="TableParagraph"/>
              <w:spacing w:before="1" w:line="243" w:lineRule="exact"/>
              <w:ind w:left="105"/>
            </w:pPr>
            <w:r>
              <w:t>Superposition</w:t>
            </w:r>
            <w:r>
              <w:rPr>
                <w:spacing w:val="-5"/>
              </w:rPr>
              <w:t xml:space="preserve"> </w:t>
            </w:r>
            <w:r>
              <w:t>Theorem,</w:t>
            </w:r>
            <w:r>
              <w:rPr>
                <w:spacing w:val="-1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Power Transfer</w:t>
            </w:r>
            <w:r>
              <w:rPr>
                <w:spacing w:val="-3"/>
              </w:rPr>
              <w:t xml:space="preserve"> </w:t>
            </w:r>
            <w:r>
              <w:t>Theorem.</w:t>
            </w:r>
          </w:p>
        </w:tc>
      </w:tr>
      <w:tr w:rsidR="00175D7B">
        <w:trPr>
          <w:trHeight w:val="14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3"/>
              <w:rPr>
                <w:sz w:val="29"/>
              </w:rPr>
            </w:pPr>
          </w:p>
          <w:p w:rsidR="00175D7B" w:rsidRDefault="000926A2">
            <w:pPr>
              <w:pStyle w:val="TableParagraph"/>
              <w:ind w:left="784" w:right="778"/>
              <w:jc w:val="center"/>
            </w:pPr>
            <w:r>
              <w:t>21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3"/>
              <w:rPr>
                <w:sz w:val="20"/>
              </w:rPr>
            </w:pPr>
          </w:p>
          <w:p w:rsidR="00175D7B" w:rsidRDefault="000926A2">
            <w:pPr>
              <w:pStyle w:val="TableParagraph"/>
              <w:ind w:left="105" w:right="131"/>
            </w:pPr>
            <w:r>
              <w:t>Unit 3: AC Circuits, AC Fundamentals: Cycle, frequency, time period,</w:t>
            </w:r>
            <w:r>
              <w:rPr>
                <w:spacing w:val="1"/>
              </w:rPr>
              <w:t xml:space="preserve"> </w:t>
            </w:r>
            <w:r>
              <w:t>amplitude, difference between AC and DC, instantaneous value, average</w:t>
            </w:r>
            <w:r>
              <w:rPr>
                <w:spacing w:val="-53"/>
              </w:rPr>
              <w:t xml:space="preserve"> </w:t>
            </w:r>
            <w:r>
              <w:t>value,</w:t>
            </w:r>
            <w:r>
              <w:rPr>
                <w:spacing w:val="-1"/>
              </w:rPr>
              <w:t xml:space="preserve"> </w:t>
            </w:r>
            <w:r>
              <w:t>r.m.s. value, maximum</w:t>
            </w:r>
            <w:r>
              <w:rPr>
                <w:spacing w:val="-2"/>
              </w:rPr>
              <w:t xml:space="preserve"> </w:t>
            </w:r>
            <w:r>
              <w:t>value, form</w:t>
            </w:r>
          </w:p>
          <w:p w:rsidR="00175D7B" w:rsidRDefault="000926A2">
            <w:pPr>
              <w:pStyle w:val="TableParagraph"/>
              <w:spacing w:line="252" w:lineRule="exact"/>
              <w:ind w:left="105"/>
            </w:pPr>
            <w:r>
              <w:t>factor</w:t>
            </w:r>
            <w:r>
              <w:rPr>
                <w:spacing w:val="-2"/>
              </w:rPr>
              <w:t xml:space="preserve"> </w:t>
            </w:r>
            <w:r>
              <w:t>and peak</w:t>
            </w:r>
            <w:r>
              <w:rPr>
                <w:spacing w:val="-3"/>
              </w:rPr>
              <w:t xml:space="preserve"> </w:t>
            </w:r>
            <w:r>
              <w:t>factor</w:t>
            </w:r>
          </w:p>
        </w:tc>
      </w:tr>
      <w:tr w:rsidR="00175D7B">
        <w:trPr>
          <w:trHeight w:val="899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3"/>
              <w:rPr>
                <w:sz w:val="19"/>
              </w:rPr>
            </w:pPr>
          </w:p>
          <w:p w:rsidR="00175D7B" w:rsidRDefault="000926A2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1832" w:type="dxa"/>
          </w:tcPr>
          <w:p w:rsidR="00175D7B" w:rsidRDefault="00175D7B">
            <w:pPr>
              <w:pStyle w:val="TableParagraph"/>
              <w:spacing w:before="2"/>
              <w:rPr>
                <w:sz w:val="27"/>
              </w:rPr>
            </w:pPr>
          </w:p>
          <w:p w:rsidR="00175D7B" w:rsidRDefault="000926A2">
            <w:pPr>
              <w:pStyle w:val="TableParagraph"/>
              <w:ind w:left="784" w:right="778"/>
              <w:jc w:val="center"/>
            </w:pPr>
            <w:r>
              <w:t>22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7"/>
              <w:rPr>
                <w:sz w:val="32"/>
              </w:rPr>
            </w:pPr>
          </w:p>
          <w:p w:rsidR="00175D7B" w:rsidRDefault="000926A2">
            <w:pPr>
              <w:pStyle w:val="TableParagraph"/>
              <w:spacing w:line="252" w:lineRule="exact"/>
              <w:ind w:left="105" w:right="730"/>
            </w:pPr>
            <w:r>
              <w:t>Concept of conductance, susceptance, admittance, impedance and</w:t>
            </w:r>
            <w:r>
              <w:rPr>
                <w:spacing w:val="-52"/>
              </w:rPr>
              <w:t xml:space="preserve"> </w:t>
            </w:r>
            <w:r>
              <w:t>concept of inductive and</w:t>
            </w:r>
            <w:r>
              <w:rPr>
                <w:spacing w:val="-4"/>
              </w:rPr>
              <w:t xml:space="preserve"> </w:t>
            </w:r>
            <w:r>
              <w:t>capacitive reactance</w:t>
            </w:r>
          </w:p>
        </w:tc>
      </w:tr>
      <w:tr w:rsidR="00175D7B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3"/>
              <w:ind w:left="784" w:right="778"/>
              <w:jc w:val="center"/>
            </w:pPr>
            <w:r>
              <w:t>23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37" w:line="245" w:lineRule="exact"/>
              <w:ind w:left="105"/>
            </w:pPr>
            <w:r>
              <w:t>RL-RC</w:t>
            </w:r>
            <w:r>
              <w:rPr>
                <w:spacing w:val="-3"/>
              </w:rPr>
              <w:t xml:space="preserve"> </w:t>
            </w:r>
            <w:r>
              <w:t>Circuits</w:t>
            </w:r>
          </w:p>
        </w:tc>
      </w:tr>
      <w:tr w:rsidR="00175D7B">
        <w:trPr>
          <w:trHeight w:val="5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61"/>
              <w:ind w:left="784" w:right="778"/>
              <w:jc w:val="center"/>
            </w:pPr>
            <w:r>
              <w:t>24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rPr>
                <w:sz w:val="29"/>
              </w:rPr>
            </w:pPr>
          </w:p>
          <w:p w:rsidR="00175D7B" w:rsidRDefault="000926A2">
            <w:pPr>
              <w:pStyle w:val="TableParagraph"/>
              <w:spacing w:before="1" w:line="245" w:lineRule="exact"/>
              <w:ind w:left="105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parallel</w:t>
            </w:r>
            <w:r>
              <w:rPr>
                <w:spacing w:val="-4"/>
              </w:rPr>
              <w:t xml:space="preserve"> </w:t>
            </w:r>
            <w:r>
              <w:t>resonance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conditions</w:t>
            </w:r>
          </w:p>
        </w:tc>
      </w:tr>
      <w:tr w:rsidR="00175D7B">
        <w:trPr>
          <w:trHeight w:val="505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10"/>
              <w:rPr>
                <w:sz w:val="25"/>
              </w:rPr>
            </w:pPr>
          </w:p>
          <w:p w:rsidR="00175D7B" w:rsidRDefault="000926A2">
            <w:pPr>
              <w:pStyle w:val="TableParagraph"/>
              <w:spacing w:before="1"/>
              <w:ind w:left="9"/>
              <w:jc w:val="center"/>
            </w:pPr>
            <w:r>
              <w:t>9</w:t>
            </w: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16"/>
              <w:ind w:left="784" w:right="778"/>
              <w:jc w:val="center"/>
            </w:pPr>
            <w:r>
              <w:t>25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line="241" w:lineRule="exact"/>
              <w:ind w:left="105"/>
            </w:pPr>
            <w:r>
              <w:t>Power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pure</w:t>
            </w:r>
            <w:r>
              <w:rPr>
                <w:spacing w:val="-1"/>
              </w:rPr>
              <w:t xml:space="preserve"> </w:t>
            </w:r>
            <w:r>
              <w:t>resistance,</w:t>
            </w:r>
            <w:r>
              <w:rPr>
                <w:spacing w:val="-3"/>
              </w:rPr>
              <w:t xml:space="preserve"> </w:t>
            </w:r>
            <w:r>
              <w:t>inductance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capacitance,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175D7B" w:rsidRDefault="000926A2">
            <w:pPr>
              <w:pStyle w:val="TableParagraph"/>
              <w:spacing w:line="245" w:lineRule="exact"/>
              <w:ind w:left="105"/>
            </w:pPr>
            <w:proofErr w:type="gramStart"/>
            <w:r>
              <w:t>combined</w:t>
            </w:r>
            <w:proofErr w:type="gramEnd"/>
            <w:r>
              <w:rPr>
                <w:spacing w:val="-2"/>
              </w:rPr>
              <w:t xml:space="preserve"> </w:t>
            </w:r>
            <w:r>
              <w:t>RLC</w:t>
            </w:r>
            <w:r>
              <w:rPr>
                <w:spacing w:val="-2"/>
              </w:rPr>
              <w:t xml:space="preserve"> </w:t>
            </w:r>
            <w:r>
              <w:t>circuits.</w:t>
            </w:r>
          </w:p>
        </w:tc>
      </w:tr>
      <w:tr w:rsidR="00175D7B">
        <w:trPr>
          <w:trHeight w:val="5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61"/>
              <w:ind w:left="784" w:right="778"/>
              <w:jc w:val="center"/>
            </w:pPr>
            <w:r>
              <w:t>26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75" w:line="252" w:lineRule="exact"/>
              <w:ind w:left="105" w:right="1182"/>
            </w:pPr>
            <w:r>
              <w:t>Power factor, active and reactive power: Definition and their</w:t>
            </w:r>
            <w:r>
              <w:rPr>
                <w:spacing w:val="-52"/>
              </w:rPr>
              <w:t xml:space="preserve"> </w:t>
            </w:r>
            <w:r>
              <w:t>significance.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27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2nd Sessional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175D7B">
        <w:trPr>
          <w:trHeight w:val="1034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0926A2">
            <w:pPr>
              <w:pStyle w:val="TableParagraph"/>
              <w:spacing w:before="162"/>
              <w:ind w:left="349" w:right="340"/>
              <w:jc w:val="center"/>
            </w:pPr>
            <w:r>
              <w:t>10</w:t>
            </w:r>
          </w:p>
        </w:tc>
        <w:tc>
          <w:tcPr>
            <w:tcW w:w="1832" w:type="dxa"/>
          </w:tcPr>
          <w:p w:rsidR="00175D7B" w:rsidRDefault="00175D7B">
            <w:pPr>
              <w:pStyle w:val="TableParagraph"/>
              <w:rPr>
                <w:sz w:val="33"/>
              </w:rPr>
            </w:pPr>
          </w:p>
          <w:p w:rsidR="00175D7B" w:rsidRDefault="000926A2">
            <w:pPr>
              <w:pStyle w:val="TableParagraph"/>
              <w:ind w:left="784" w:right="778"/>
              <w:jc w:val="center"/>
            </w:pPr>
            <w:r>
              <w:t>28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11"/>
              <w:rPr>
                <w:sz w:val="21"/>
              </w:rPr>
            </w:pPr>
          </w:p>
          <w:p w:rsidR="00175D7B" w:rsidRDefault="000926A2">
            <w:pPr>
              <w:pStyle w:val="TableParagraph"/>
              <w:ind w:left="105" w:right="595"/>
            </w:pPr>
            <w:r>
              <w:t>Unit 4: Electro Magnetic Circuit, Concept of electro-magnetic field</w:t>
            </w:r>
            <w:r>
              <w:rPr>
                <w:spacing w:val="-52"/>
              </w:rPr>
              <w:t xml:space="preserve"> </w:t>
            </w:r>
            <w:r>
              <w:t>produced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of electric current,</w:t>
            </w:r>
            <w:r>
              <w:rPr>
                <w:spacing w:val="-1"/>
              </w:rPr>
              <w:t xml:space="preserve"> </w:t>
            </w:r>
            <w:r>
              <w:t>magnetic circuit</w:t>
            </w:r>
          </w:p>
        </w:tc>
      </w:tr>
      <w:tr w:rsidR="00175D7B">
        <w:trPr>
          <w:trHeight w:val="601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64"/>
              <w:ind w:left="784" w:right="778"/>
              <w:jc w:val="center"/>
            </w:pPr>
            <w:r>
              <w:t>29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3"/>
              <w:rPr>
                <w:sz w:val="29"/>
              </w:rPr>
            </w:pPr>
          </w:p>
          <w:p w:rsidR="00175D7B" w:rsidRDefault="000926A2">
            <w:pPr>
              <w:pStyle w:val="TableParagraph"/>
              <w:spacing w:line="245" w:lineRule="exact"/>
              <w:ind w:left="105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magneto-motive</w:t>
            </w:r>
            <w:r>
              <w:rPr>
                <w:spacing w:val="-2"/>
              </w:rPr>
              <w:t xml:space="preserve"> </w:t>
            </w:r>
            <w:r>
              <w:t>force</w:t>
            </w:r>
            <w:r>
              <w:rPr>
                <w:spacing w:val="-2"/>
              </w:rPr>
              <w:t xml:space="preserve"> </w:t>
            </w:r>
            <w:r>
              <w:t>(MMF),</w:t>
            </w:r>
            <w:r>
              <w:rPr>
                <w:spacing w:val="-2"/>
              </w:rPr>
              <w:t xml:space="preserve"> </w:t>
            </w:r>
            <w:r>
              <w:t>flux,</w:t>
            </w:r>
            <w:r>
              <w:rPr>
                <w:spacing w:val="-5"/>
              </w:rPr>
              <w:t xml:space="preserve"> </w:t>
            </w:r>
            <w:r>
              <w:t>reluctance,</w:t>
            </w:r>
            <w:r>
              <w:rPr>
                <w:spacing w:val="-2"/>
              </w:rPr>
              <w:t xml:space="preserve"> </w:t>
            </w:r>
            <w:r>
              <w:t>permeability</w:t>
            </w:r>
          </w:p>
        </w:tc>
      </w:tr>
      <w:tr w:rsidR="00175D7B">
        <w:trPr>
          <w:trHeight w:val="5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61"/>
              <w:ind w:left="784" w:right="778"/>
              <w:jc w:val="center"/>
            </w:pPr>
            <w:r>
              <w:t>30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75" w:line="252" w:lineRule="exact"/>
              <w:ind w:left="105" w:right="779"/>
            </w:pPr>
            <w:r>
              <w:t>analogy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magnetic</w:t>
            </w:r>
            <w:r>
              <w:rPr>
                <w:spacing w:val="-4"/>
              </w:rPr>
              <w:t xml:space="preserve"> </w:t>
            </w:r>
            <w:r>
              <w:t>circuit,</w:t>
            </w:r>
            <w:r>
              <w:rPr>
                <w:spacing w:val="52"/>
              </w:rPr>
              <w:t xml:space="preserve"> </w:t>
            </w:r>
            <w:r>
              <w:t>Faraday’s</w:t>
            </w:r>
            <w:r>
              <w:rPr>
                <w:spacing w:val="-1"/>
              </w:rPr>
              <w:t xml:space="preserve"> </w:t>
            </w:r>
            <w:r>
              <w:t>laws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electro-magnetic</w:t>
            </w:r>
            <w:r>
              <w:rPr>
                <w:spacing w:val="-3"/>
              </w:rPr>
              <w:t xml:space="preserve"> </w:t>
            </w:r>
            <w:r>
              <w:t>induction</w:t>
            </w:r>
          </w:p>
        </w:tc>
      </w:tr>
      <w:tr w:rsidR="00175D7B">
        <w:trPr>
          <w:trHeight w:val="599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2"/>
              <w:rPr>
                <w:sz w:val="32"/>
              </w:rPr>
            </w:pPr>
          </w:p>
          <w:p w:rsidR="00175D7B" w:rsidRDefault="000926A2">
            <w:pPr>
              <w:pStyle w:val="TableParagraph"/>
              <w:ind w:left="349" w:right="340"/>
              <w:jc w:val="center"/>
            </w:pPr>
            <w:r>
              <w:t>11</w:t>
            </w: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61"/>
              <w:ind w:left="784" w:right="778"/>
              <w:jc w:val="center"/>
            </w:pPr>
            <w:r>
              <w:t>31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rPr>
                <w:sz w:val="29"/>
              </w:rPr>
            </w:pPr>
          </w:p>
          <w:p w:rsidR="00175D7B" w:rsidRDefault="000926A2">
            <w:pPr>
              <w:pStyle w:val="TableParagraph"/>
              <w:spacing w:before="1" w:line="245" w:lineRule="exact"/>
              <w:ind w:left="105"/>
            </w:pP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self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mutual induction,</w:t>
            </w:r>
            <w:r>
              <w:rPr>
                <w:spacing w:val="-2"/>
              </w:rPr>
              <w:t xml:space="preserve"> </w:t>
            </w:r>
            <w:r>
              <w:t>self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mutually</w:t>
            </w:r>
            <w:r>
              <w:rPr>
                <w:spacing w:val="-5"/>
              </w:rPr>
              <w:t xml:space="preserve"> </w:t>
            </w:r>
            <w:r>
              <w:t>induced</w:t>
            </w:r>
            <w:r>
              <w:rPr>
                <w:spacing w:val="-4"/>
              </w:rPr>
              <w:t xml:space="preserve"> </w:t>
            </w:r>
            <w:r>
              <w:t>emf.</w:t>
            </w:r>
          </w:p>
        </w:tc>
      </w:tr>
      <w:tr w:rsidR="00175D7B">
        <w:trPr>
          <w:trHeight w:val="5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61"/>
              <w:ind w:left="784" w:right="778"/>
              <w:jc w:val="center"/>
            </w:pPr>
            <w:r>
              <w:t>32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73" w:line="250" w:lineRule="atLeast"/>
              <w:ind w:left="105" w:right="949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stored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inductor,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parallel</w:t>
            </w:r>
            <w:r>
              <w:rPr>
                <w:spacing w:val="-1"/>
              </w:rPr>
              <w:t xml:space="preserve"> </w:t>
            </w:r>
            <w:r>
              <w:t>combination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inductors.</w:t>
            </w:r>
            <w:r>
              <w:rPr>
                <w:spacing w:val="-1"/>
              </w:rPr>
              <w:t xml:space="preserve"> </w:t>
            </w:r>
            <w:r>
              <w:t>Assignment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175D7B">
        <w:trPr>
          <w:trHeight w:val="900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175D7B">
            <w:pPr>
              <w:pStyle w:val="TableParagraph"/>
              <w:spacing w:before="2"/>
              <w:rPr>
                <w:sz w:val="27"/>
              </w:rPr>
            </w:pPr>
          </w:p>
          <w:p w:rsidR="00175D7B" w:rsidRDefault="000926A2">
            <w:pPr>
              <w:pStyle w:val="TableParagraph"/>
              <w:spacing w:before="1"/>
              <w:ind w:left="784" w:right="778"/>
              <w:jc w:val="center"/>
            </w:pPr>
            <w:r>
              <w:t>33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6"/>
              <w:rPr>
                <w:sz w:val="32"/>
              </w:rPr>
            </w:pPr>
          </w:p>
          <w:p w:rsidR="00175D7B" w:rsidRDefault="000926A2">
            <w:pPr>
              <w:pStyle w:val="TableParagraph"/>
              <w:spacing w:line="250" w:lineRule="atLeas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5:</w:t>
            </w:r>
            <w:r>
              <w:rPr>
                <w:spacing w:val="-1"/>
              </w:rPr>
              <w:t xml:space="preserve"> </w:t>
            </w:r>
            <w:r>
              <w:t>Batteries,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idea</w:t>
            </w:r>
            <w:r>
              <w:rPr>
                <w:spacing w:val="-2"/>
              </w:rPr>
              <w:t xml:space="preserve"> </w:t>
            </w:r>
            <w:r>
              <w:t>of primary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t>cells,</w:t>
            </w:r>
            <w:r>
              <w:rPr>
                <w:spacing w:val="-3"/>
              </w:rPr>
              <w:t xml:space="preserve"> </w:t>
            </w:r>
            <w:r>
              <w:t>solar</w:t>
            </w:r>
            <w:r>
              <w:rPr>
                <w:spacing w:val="-1"/>
              </w:rPr>
              <w:t xml:space="preserve"> </w:t>
            </w:r>
            <w:r>
              <w:t>cell,</w:t>
            </w:r>
            <w:r>
              <w:rPr>
                <w:spacing w:val="-52"/>
              </w:rPr>
              <w:t xml:space="preserve"> </w:t>
            </w:r>
            <w:r>
              <w:t>solar</w:t>
            </w:r>
            <w:r>
              <w:rPr>
                <w:spacing w:val="-1"/>
              </w:rPr>
              <w:t xml:space="preserve"> </w:t>
            </w:r>
            <w:r>
              <w:t>panel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</w:p>
        </w:tc>
      </w:tr>
      <w:tr w:rsidR="00175D7B">
        <w:trPr>
          <w:trHeight w:val="899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rPr>
                <w:sz w:val="24"/>
              </w:rPr>
            </w:pPr>
          </w:p>
          <w:p w:rsidR="00175D7B" w:rsidRDefault="00175D7B">
            <w:pPr>
              <w:pStyle w:val="TableParagraph"/>
              <w:spacing w:before="2"/>
              <w:rPr>
                <w:sz w:val="32"/>
              </w:rPr>
            </w:pPr>
          </w:p>
          <w:p w:rsidR="00175D7B" w:rsidRDefault="000926A2">
            <w:pPr>
              <w:pStyle w:val="TableParagraph"/>
              <w:ind w:left="349" w:right="340"/>
              <w:jc w:val="center"/>
            </w:pPr>
            <w:r>
              <w:t>12</w:t>
            </w:r>
          </w:p>
        </w:tc>
        <w:tc>
          <w:tcPr>
            <w:tcW w:w="1832" w:type="dxa"/>
          </w:tcPr>
          <w:p w:rsidR="00175D7B" w:rsidRDefault="00175D7B">
            <w:pPr>
              <w:pStyle w:val="TableParagraph"/>
              <w:spacing w:before="2"/>
              <w:rPr>
                <w:sz w:val="27"/>
              </w:rPr>
            </w:pPr>
          </w:p>
          <w:p w:rsidR="00175D7B" w:rsidRDefault="000926A2">
            <w:pPr>
              <w:pStyle w:val="TableParagraph"/>
              <w:ind w:left="784" w:right="778"/>
              <w:jc w:val="center"/>
            </w:pPr>
            <w:r>
              <w:t>34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7"/>
              <w:rPr>
                <w:sz w:val="32"/>
              </w:rPr>
            </w:pPr>
          </w:p>
          <w:p w:rsidR="00175D7B" w:rsidRDefault="000926A2">
            <w:pPr>
              <w:pStyle w:val="TableParagraph"/>
              <w:spacing w:line="252" w:lineRule="exact"/>
              <w:ind w:left="105" w:right="215"/>
            </w:pPr>
            <w:r>
              <w:t>Construction, working principle and applications of Lead-Acid, Nickel-</w:t>
            </w:r>
            <w:r>
              <w:rPr>
                <w:spacing w:val="-52"/>
              </w:rPr>
              <w:t xml:space="preserve"> </w:t>
            </w:r>
            <w:r>
              <w:t>Cadmium,</w:t>
            </w:r>
            <w:r>
              <w:rPr>
                <w:spacing w:val="-1"/>
              </w:rPr>
              <w:t xml:space="preserve"> </w:t>
            </w:r>
            <w:r>
              <w:t>Li</w:t>
            </w:r>
            <w:r>
              <w:rPr>
                <w:spacing w:val="1"/>
              </w:rPr>
              <w:t xml:space="preserve"> </w:t>
            </w:r>
            <w:r>
              <w:t>Ion batteries</w:t>
            </w:r>
          </w:p>
        </w:tc>
      </w:tr>
      <w:tr w:rsidR="00175D7B">
        <w:trPr>
          <w:trHeight w:val="901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175D7B">
            <w:pPr>
              <w:pStyle w:val="TableParagraph"/>
              <w:spacing w:before="2"/>
              <w:rPr>
                <w:sz w:val="27"/>
              </w:rPr>
            </w:pPr>
          </w:p>
          <w:p w:rsidR="00175D7B" w:rsidRDefault="000926A2">
            <w:pPr>
              <w:pStyle w:val="TableParagraph"/>
              <w:ind w:left="784" w:right="778"/>
              <w:jc w:val="center"/>
            </w:pPr>
            <w:r>
              <w:t>35</w:t>
            </w:r>
          </w:p>
        </w:tc>
        <w:tc>
          <w:tcPr>
            <w:tcW w:w="6662" w:type="dxa"/>
          </w:tcPr>
          <w:p w:rsidR="00175D7B" w:rsidRDefault="00175D7B">
            <w:pPr>
              <w:pStyle w:val="TableParagraph"/>
              <w:spacing w:before="10"/>
              <w:rPr>
                <w:sz w:val="32"/>
              </w:rPr>
            </w:pPr>
          </w:p>
          <w:p w:rsidR="00175D7B" w:rsidRDefault="000926A2">
            <w:pPr>
              <w:pStyle w:val="TableParagraph"/>
              <w:spacing w:line="252" w:lineRule="exact"/>
              <w:ind w:left="105"/>
            </w:pPr>
            <w:r>
              <w:t>Series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parallel</w:t>
            </w:r>
            <w:r>
              <w:rPr>
                <w:spacing w:val="-1"/>
              </w:rPr>
              <w:t xml:space="preserve"> </w:t>
            </w:r>
            <w:r>
              <w:t>connections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batteries.</w:t>
            </w:r>
            <w:r>
              <w:rPr>
                <w:spacing w:val="51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batteries.  Disposal</w:t>
            </w:r>
            <w:r>
              <w:rPr>
                <w:spacing w:val="-2"/>
              </w:rPr>
              <w:t xml:space="preserve"> </w:t>
            </w:r>
            <w:r>
              <w:t>of batteries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36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34" w:line="245" w:lineRule="exact"/>
              <w:ind w:left="105"/>
            </w:pPr>
            <w:r>
              <w:t>3rd</w:t>
            </w:r>
            <w:r>
              <w:rPr>
                <w:spacing w:val="-2"/>
              </w:rPr>
              <w:t xml:space="preserve"> </w:t>
            </w:r>
            <w:r>
              <w:t>sessional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</w:tr>
      <w:tr w:rsidR="00175D7B">
        <w:trPr>
          <w:trHeight w:val="299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8"/>
              </w:rPr>
            </w:pPr>
          </w:p>
          <w:p w:rsidR="00175D7B" w:rsidRDefault="000926A2">
            <w:pPr>
              <w:pStyle w:val="TableParagraph"/>
              <w:ind w:left="349" w:right="340"/>
              <w:jc w:val="center"/>
            </w:pPr>
            <w:r>
              <w:t>13</w:t>
            </w: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37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175D7B">
        <w:trPr>
          <w:trHeight w:val="300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3"/>
              <w:ind w:left="784" w:right="778"/>
              <w:jc w:val="center"/>
            </w:pPr>
            <w:r>
              <w:t>38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3"/>
              <w:ind w:left="105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39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</w:tbl>
    <w:p w:rsidR="00175D7B" w:rsidRDefault="00175D7B">
      <w:pPr>
        <w:sectPr w:rsidR="00175D7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832"/>
        <w:gridCol w:w="6662"/>
      </w:tblGrid>
      <w:tr w:rsidR="00175D7B">
        <w:trPr>
          <w:trHeight w:val="300"/>
        </w:trPr>
        <w:tc>
          <w:tcPr>
            <w:tcW w:w="960" w:type="dxa"/>
            <w:vMerge w:val="restart"/>
            <w:tcBorders>
              <w:top w:val="nil"/>
            </w:tcBorders>
          </w:tcPr>
          <w:p w:rsidR="00175D7B" w:rsidRDefault="00175D7B">
            <w:pPr>
              <w:pStyle w:val="TableParagraph"/>
              <w:spacing w:before="1"/>
              <w:rPr>
                <w:sz w:val="28"/>
              </w:rPr>
            </w:pPr>
          </w:p>
          <w:p w:rsidR="00175D7B" w:rsidRDefault="000926A2">
            <w:pPr>
              <w:pStyle w:val="TableParagraph"/>
              <w:ind w:left="349" w:right="340"/>
              <w:jc w:val="center"/>
            </w:pPr>
            <w:r>
              <w:t>14</w:t>
            </w:r>
          </w:p>
        </w:tc>
        <w:tc>
          <w:tcPr>
            <w:tcW w:w="1832" w:type="dxa"/>
            <w:tcBorders>
              <w:top w:val="nil"/>
            </w:tcBorders>
          </w:tcPr>
          <w:p w:rsidR="00175D7B" w:rsidRDefault="000926A2">
            <w:pPr>
              <w:pStyle w:val="TableParagraph"/>
              <w:spacing w:before="13"/>
              <w:ind w:left="784" w:right="778"/>
              <w:jc w:val="center"/>
            </w:pPr>
            <w:r>
              <w:t>40</w:t>
            </w:r>
          </w:p>
        </w:tc>
        <w:tc>
          <w:tcPr>
            <w:tcW w:w="6662" w:type="dxa"/>
            <w:tcBorders>
              <w:top w:val="nil"/>
            </w:tcBorders>
          </w:tcPr>
          <w:p w:rsidR="00175D7B" w:rsidRDefault="000926A2">
            <w:pPr>
              <w:pStyle w:val="TableParagraph"/>
              <w:spacing w:before="13"/>
              <w:ind w:left="105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41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42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Very</w:t>
            </w:r>
            <w:r>
              <w:rPr>
                <w:spacing w:val="-4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175D7B">
        <w:trPr>
          <w:trHeight w:val="301"/>
        </w:trPr>
        <w:tc>
          <w:tcPr>
            <w:tcW w:w="960" w:type="dxa"/>
            <w:vMerge w:val="restart"/>
          </w:tcPr>
          <w:p w:rsidR="00175D7B" w:rsidRDefault="00175D7B">
            <w:pPr>
              <w:pStyle w:val="TableParagraph"/>
              <w:rPr>
                <w:sz w:val="28"/>
              </w:rPr>
            </w:pPr>
          </w:p>
          <w:p w:rsidR="00175D7B" w:rsidRDefault="000926A2">
            <w:pPr>
              <w:pStyle w:val="TableParagraph"/>
              <w:ind w:left="349" w:right="340"/>
              <w:jc w:val="center"/>
            </w:pPr>
            <w:r>
              <w:t>15</w:t>
            </w: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43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Short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0"/>
              <w:ind w:left="784" w:right="778"/>
              <w:jc w:val="center"/>
            </w:pPr>
            <w:r>
              <w:t>44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0"/>
              <w:ind w:left="105"/>
            </w:pPr>
            <w:r>
              <w:t>Long</w:t>
            </w:r>
            <w:r>
              <w:rPr>
                <w:spacing w:val="-4"/>
              </w:rPr>
              <w:t xml:space="preserve"> </w:t>
            </w:r>
            <w:r>
              <w:t>answer questions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175D7B">
        <w:trPr>
          <w:trHeight w:val="299"/>
        </w:trPr>
        <w:tc>
          <w:tcPr>
            <w:tcW w:w="960" w:type="dxa"/>
            <w:vMerge/>
            <w:tcBorders>
              <w:top w:val="nil"/>
            </w:tcBorders>
          </w:tcPr>
          <w:p w:rsidR="00175D7B" w:rsidRDefault="00175D7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175D7B" w:rsidRDefault="000926A2">
            <w:pPr>
              <w:pStyle w:val="TableParagraph"/>
              <w:spacing w:before="12"/>
              <w:ind w:left="784" w:right="778"/>
              <w:jc w:val="center"/>
            </w:pPr>
            <w:r>
              <w:t>45</w:t>
            </w:r>
          </w:p>
        </w:tc>
        <w:tc>
          <w:tcPr>
            <w:tcW w:w="6662" w:type="dxa"/>
          </w:tcPr>
          <w:p w:rsidR="00175D7B" w:rsidRDefault="000926A2">
            <w:pPr>
              <w:pStyle w:val="TableParagraph"/>
              <w:spacing w:before="12"/>
              <w:ind w:left="105"/>
            </w:pPr>
            <w:r>
              <w:t>Revision</w:t>
            </w:r>
          </w:p>
        </w:tc>
      </w:tr>
    </w:tbl>
    <w:p w:rsidR="000926A2" w:rsidRDefault="000926A2"/>
    <w:sectPr w:rsidR="000926A2" w:rsidSect="00175D7B">
      <w:pgSz w:w="12240" w:h="15840"/>
      <w:pgMar w:top="1440" w:right="12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D7B"/>
    <w:rsid w:val="000926A2"/>
    <w:rsid w:val="00175D7B"/>
    <w:rsid w:val="003216DB"/>
    <w:rsid w:val="00B46BF1"/>
    <w:rsid w:val="00C45647"/>
    <w:rsid w:val="00CC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5D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5D7B"/>
    <w:pPr>
      <w:ind w:left="228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175D7B"/>
    <w:pPr>
      <w:spacing w:before="71"/>
      <w:ind w:left="4187" w:right="40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75D7B"/>
  </w:style>
  <w:style w:type="paragraph" w:customStyle="1" w:styleId="TableParagraph">
    <w:name w:val="Table Paragraph"/>
    <w:basedOn w:val="Normal"/>
    <w:uiPriority w:val="1"/>
    <w:qFormat/>
    <w:rsid w:val="00175D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acer</cp:lastModifiedBy>
  <cp:revision>3</cp:revision>
  <dcterms:created xsi:type="dcterms:W3CDTF">2023-09-05T10:36:00Z</dcterms:created>
  <dcterms:modified xsi:type="dcterms:W3CDTF">2024-08-14T06:45:00Z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